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AA71" w14:textId="77777777" w:rsidR="007B5E8B" w:rsidRDefault="00000000">
      <w:pPr>
        <w:spacing w:after="80"/>
        <w:jc w:val="center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COMUNE DI ACQUARO</w:t>
      </w:r>
    </w:p>
    <w:p w14:paraId="05EBA08C" w14:textId="77777777" w:rsidR="007B5E8B" w:rsidRDefault="00000000">
      <w:pPr>
        <w:spacing w:after="240"/>
        <w:jc w:val="center"/>
      </w:pPr>
      <w:r>
        <w:rPr>
          <w:rFonts w:ascii="Arial" w:eastAsia="Arial" w:hAnsi="Arial" w:cs="Arial"/>
          <w:i/>
          <w:iCs/>
        </w:rPr>
        <w:t>Provincia di Vibo Valentia</w:t>
      </w:r>
    </w:p>
    <w:p w14:paraId="3B7AD920" w14:textId="77777777" w:rsidR="007B5E8B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MODULO PER LA TRASMISSIONE DI OSSERVAZIONI</w:t>
      </w:r>
    </w:p>
    <w:p w14:paraId="72E8784A" w14:textId="77777777" w:rsidR="007B5E8B" w:rsidRDefault="00000000">
      <w:pPr>
        <w:spacing w:after="300"/>
        <w:jc w:val="center"/>
      </w:pPr>
      <w:r>
        <w:rPr>
          <w:rFonts w:ascii="Arial" w:eastAsia="Arial" w:hAnsi="Arial" w:cs="Arial"/>
          <w:i/>
          <w:iCs/>
        </w:rPr>
        <w:t>Procedura aperta per l'adozione del Codice di comportamento dei dipendenti del Comune di Acquaro</w:t>
      </w:r>
    </w:p>
    <w:p w14:paraId="2ACDC5E7" w14:textId="04769B9C" w:rsidR="007B5396" w:rsidRPr="007B5396" w:rsidRDefault="007B5396" w:rsidP="007B5396">
      <w:pPr>
        <w:spacing w:before="200"/>
        <w:jc w:val="center"/>
        <w:rPr>
          <w:rFonts w:ascii="Arial" w:eastAsia="Arial" w:hAnsi="Arial" w:cs="Arial"/>
        </w:rPr>
      </w:pPr>
      <w:r w:rsidRPr="007B5396">
        <w:rPr>
          <w:rFonts w:ascii="Arial" w:hAnsi="Arial" w:cs="Arial"/>
        </w:rPr>
        <w:t xml:space="preserve">Da trasmettere a mezzo </w:t>
      </w:r>
      <w:proofErr w:type="spellStart"/>
      <w:r w:rsidRPr="007B5396">
        <w:rPr>
          <w:rFonts w:ascii="Arial" w:hAnsi="Arial" w:cs="Arial"/>
        </w:rPr>
        <w:t>pec</w:t>
      </w:r>
      <w:proofErr w:type="spellEnd"/>
      <w:r w:rsidRPr="007B5396">
        <w:rPr>
          <w:rFonts w:ascii="Arial" w:hAnsi="Arial" w:cs="Arial"/>
        </w:rPr>
        <w:t xml:space="preserve"> </w:t>
      </w:r>
      <w:r w:rsidRPr="007B5396">
        <w:rPr>
          <w:rFonts w:ascii="Arial" w:eastAsia="Arial" w:hAnsi="Arial" w:cs="Arial"/>
          <w:b/>
          <w:bCs/>
        </w:rPr>
        <w:t>protocollo.acquaro@asmepec.it</w:t>
      </w:r>
      <w:r w:rsidRPr="007B5396">
        <w:rPr>
          <w:rFonts w:ascii="Arial" w:eastAsia="Arial" w:hAnsi="Arial" w:cs="Arial"/>
        </w:rPr>
        <w:t xml:space="preserve"> con oggetto: </w:t>
      </w:r>
      <w:bookmarkStart w:id="0" w:name="_Hlk229435398"/>
      <w:r w:rsidRPr="007B5396">
        <w:rPr>
          <w:rFonts w:ascii="Arial" w:eastAsia="Arial" w:hAnsi="Arial" w:cs="Arial"/>
        </w:rPr>
        <w:t>"Osservazioni schema Codice di comportamento – Comune di Acquaro"</w:t>
      </w:r>
      <w:bookmarkEnd w:id="0"/>
    </w:p>
    <w:p w14:paraId="3C1D7517" w14:textId="332DFEA5" w:rsidR="007B5E8B" w:rsidRDefault="007B5E8B" w:rsidP="007B5396">
      <w:pPr>
        <w:spacing w:before="200"/>
        <w:jc w:val="center"/>
      </w:pPr>
    </w:p>
    <w:p w14:paraId="5121C0C1" w14:textId="77777777" w:rsidR="007B5E8B" w:rsidRDefault="00000000">
      <w:pPr>
        <w:pBdr>
          <w:bottom w:val="single" w:sz="6" w:space="1" w:color="2C5282"/>
        </w:pBdr>
        <w:spacing w:before="240" w:after="100"/>
      </w:pPr>
      <w:r>
        <w:rPr>
          <w:rFonts w:ascii="Arial" w:eastAsia="Arial" w:hAnsi="Arial" w:cs="Arial"/>
          <w:b/>
          <w:bCs/>
          <w:color w:val="2C5282"/>
          <w:sz w:val="22"/>
          <w:szCs w:val="22"/>
        </w:rPr>
        <w:t>1. DATI DEL PROPONENTE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9"/>
        <w:gridCol w:w="7569"/>
      </w:tblGrid>
      <w:tr w:rsidR="007B5E8B" w14:paraId="040441D4" w14:textId="77777777">
        <w:tblPrEx>
          <w:tblCellMar>
            <w:top w:w="0" w:type="dxa"/>
            <w:bottom w:w="0" w:type="dxa"/>
          </w:tblCellMar>
        </w:tblPrEx>
        <w:tc>
          <w:tcPr>
            <w:tcW w:w="75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200" w:type="dxa"/>
            </w:tcMar>
          </w:tcPr>
          <w:p w14:paraId="16EC9E4F" w14:textId="77777777" w:rsidR="007B5E8B" w:rsidRDefault="00000000">
            <w:pPr>
              <w:spacing w:before="160" w:after="40"/>
            </w:pPr>
            <w:r>
              <w:rPr>
                <w:rFonts w:ascii="Arial" w:eastAsia="Arial" w:hAnsi="Arial" w:cs="Arial"/>
                <w:b/>
                <w:bCs/>
              </w:rPr>
              <w:t>Nome e cognome / Denominazione:</w:t>
            </w:r>
          </w:p>
          <w:p w14:paraId="0E81E949" w14:textId="77777777" w:rsidR="007B5E8B" w:rsidRDefault="007B5E8B">
            <w:pPr>
              <w:pBdr>
                <w:bottom w:val="single" w:sz="4" w:space="1" w:color="888888"/>
              </w:pBdr>
              <w:spacing w:after="120"/>
            </w:pPr>
          </w:p>
        </w:tc>
        <w:tc>
          <w:tcPr>
            <w:tcW w:w="75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0" w:type="dxa"/>
              <w:right w:w="0" w:type="dxa"/>
            </w:tcMar>
          </w:tcPr>
          <w:p w14:paraId="28DF4BEB" w14:textId="77777777" w:rsidR="007B5E8B" w:rsidRDefault="00000000">
            <w:pPr>
              <w:spacing w:before="160" w:after="40"/>
            </w:pPr>
            <w:r>
              <w:rPr>
                <w:rFonts w:ascii="Arial" w:eastAsia="Arial" w:hAnsi="Arial" w:cs="Arial"/>
                <w:b/>
                <w:bCs/>
              </w:rPr>
              <w:t xml:space="preserve">Recapito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email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>/PEC:</w:t>
            </w:r>
          </w:p>
          <w:p w14:paraId="19704B44" w14:textId="77777777" w:rsidR="007B5E8B" w:rsidRDefault="007B5E8B">
            <w:pPr>
              <w:pBdr>
                <w:bottom w:val="single" w:sz="4" w:space="1" w:color="888888"/>
              </w:pBdr>
              <w:spacing w:after="120"/>
            </w:pPr>
          </w:p>
        </w:tc>
      </w:tr>
    </w:tbl>
    <w:p w14:paraId="325E187D" w14:textId="77777777" w:rsidR="007B5E8B" w:rsidRDefault="00000000">
      <w:pPr>
        <w:spacing w:before="120" w:after="60"/>
      </w:pPr>
      <w:r>
        <w:rPr>
          <w:rFonts w:ascii="Arial" w:eastAsia="Arial" w:hAnsi="Arial" w:cs="Arial"/>
          <w:b/>
          <w:bCs/>
        </w:rPr>
        <w:t>In qualità di (barrare):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4271"/>
        <w:gridCol w:w="490"/>
        <w:gridCol w:w="4279"/>
        <w:gridCol w:w="490"/>
        <w:gridCol w:w="5118"/>
      </w:tblGrid>
      <w:tr w:rsidR="007B5E8B" w14:paraId="1A03418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DE4F45" w14:textId="77777777" w:rsidR="007B5E8B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4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93FE6F" w14:textId="77777777" w:rsidR="007B5E8B" w:rsidRDefault="00000000">
            <w:pPr>
              <w:spacing w:before="60" w:after="60"/>
            </w:pPr>
            <w:r>
              <w:rPr>
                <w:rFonts w:ascii="Arial" w:eastAsia="Arial" w:hAnsi="Arial" w:cs="Arial"/>
              </w:rPr>
              <w:t>Dipendente del Comune di Acquaro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949F2B" w14:textId="77777777" w:rsidR="007B5E8B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4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AB3353" w14:textId="77777777" w:rsidR="007B5E8B" w:rsidRDefault="00000000">
            <w:pPr>
              <w:spacing w:before="60" w:after="60"/>
            </w:pPr>
            <w:r>
              <w:rPr>
                <w:rFonts w:ascii="Arial" w:eastAsia="Arial" w:hAnsi="Arial" w:cs="Arial"/>
              </w:rPr>
              <w:t>Organizzazione sindacale / RSU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DCD6FB" w14:textId="77777777" w:rsidR="007B5E8B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5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306799" w14:textId="77777777" w:rsidR="007B5E8B" w:rsidRDefault="00000000">
            <w:pPr>
              <w:spacing w:before="60" w:after="60"/>
            </w:pPr>
            <w:r>
              <w:rPr>
                <w:rFonts w:ascii="Arial" w:eastAsia="Arial" w:hAnsi="Arial" w:cs="Arial"/>
              </w:rPr>
              <w:t>Comitato Unico di Garanzia</w:t>
            </w:r>
          </w:p>
        </w:tc>
      </w:tr>
      <w:tr w:rsidR="007B5E8B" w14:paraId="352116B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F6D0C9" w14:textId="77777777" w:rsidR="007B5E8B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4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B46D95" w14:textId="77777777" w:rsidR="007B5E8B" w:rsidRDefault="00000000">
            <w:pPr>
              <w:spacing w:before="60" w:after="60"/>
            </w:pPr>
            <w:r>
              <w:rPr>
                <w:rFonts w:ascii="Arial" w:eastAsia="Arial" w:hAnsi="Arial" w:cs="Arial"/>
              </w:rPr>
              <w:t>Ordine / Associazione professionale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DCE0AC" w14:textId="77777777" w:rsidR="007B5E8B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4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A3DD69" w14:textId="77777777" w:rsidR="007B5E8B" w:rsidRDefault="00000000">
            <w:pPr>
              <w:spacing w:before="60" w:after="60"/>
            </w:pPr>
            <w:r>
              <w:rPr>
                <w:rFonts w:ascii="Arial" w:eastAsia="Arial" w:hAnsi="Arial" w:cs="Arial"/>
              </w:rPr>
              <w:t>Associazione consumatori / utenti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71BE18" w14:textId="77777777" w:rsidR="007B5E8B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5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9653FE" w14:textId="77777777" w:rsidR="007B5E8B" w:rsidRDefault="00000000">
            <w:pPr>
              <w:pBdr>
                <w:bottom w:val="single" w:sz="4" w:space="1" w:color="888888"/>
              </w:pBdr>
              <w:spacing w:before="60" w:after="60"/>
            </w:pPr>
            <w:r>
              <w:rPr>
                <w:rFonts w:ascii="Arial" w:eastAsia="Arial" w:hAnsi="Arial" w:cs="Arial"/>
              </w:rPr>
              <w:t>Altro: ___________________________</w:t>
            </w:r>
          </w:p>
        </w:tc>
      </w:tr>
    </w:tbl>
    <w:p w14:paraId="5171ED82" w14:textId="77777777" w:rsidR="007B5E8B" w:rsidRDefault="007B5E8B">
      <w:pPr>
        <w:spacing w:before="200"/>
      </w:pPr>
    </w:p>
    <w:p w14:paraId="1AB16B72" w14:textId="77777777" w:rsidR="007B5E8B" w:rsidRDefault="00000000">
      <w:pPr>
        <w:pBdr>
          <w:bottom w:val="single" w:sz="6" w:space="1" w:color="2C5282"/>
        </w:pBdr>
        <w:spacing w:before="240" w:after="100"/>
      </w:pPr>
      <w:r>
        <w:rPr>
          <w:rFonts w:ascii="Arial" w:eastAsia="Arial" w:hAnsi="Arial" w:cs="Arial"/>
          <w:b/>
          <w:bCs/>
          <w:color w:val="2C5282"/>
          <w:sz w:val="22"/>
          <w:szCs w:val="22"/>
        </w:rPr>
        <w:t>2. OSSERVAZIONI PUNTUALI</w:t>
      </w:r>
    </w:p>
    <w:p w14:paraId="2373B860" w14:textId="77777777" w:rsidR="007B5E8B" w:rsidRDefault="00000000">
      <w:pPr>
        <w:spacing w:before="60" w:after="60"/>
      </w:pPr>
      <w:r>
        <w:rPr>
          <w:rFonts w:ascii="Arial" w:eastAsia="Arial" w:hAnsi="Arial" w:cs="Arial"/>
          <w:i/>
          <w:iCs/>
        </w:rPr>
        <w:t>Compilare una riga per ogni osservazione specifica riferita a un articolo del Codice.</w:t>
      </w:r>
    </w:p>
    <w:p w14:paraId="29750B0D" w14:textId="77777777" w:rsidR="007B5E8B" w:rsidRDefault="007B5E8B">
      <w:pPr>
        <w:spacing w:before="80"/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981"/>
        <w:gridCol w:w="961"/>
        <w:gridCol w:w="3589"/>
        <w:gridCol w:w="5227"/>
        <w:gridCol w:w="3880"/>
      </w:tblGrid>
      <w:tr w:rsidR="007B5E8B" w14:paraId="3989365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35B2D7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1A8FA9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Articolo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063105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Comma</w:t>
            </w:r>
          </w:p>
        </w:tc>
        <w:tc>
          <w:tcPr>
            <w:tcW w:w="36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935280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Testo attuale (o riferimento)</w:t>
            </w:r>
          </w:p>
        </w:tc>
        <w:tc>
          <w:tcPr>
            <w:tcW w:w="53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D0CF7E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Proposta di modifica / integrazione</w:t>
            </w:r>
          </w:p>
        </w:tc>
        <w:tc>
          <w:tcPr>
            <w:tcW w:w="39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B4EA30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Motivazione sintetica</w:t>
            </w:r>
          </w:p>
        </w:tc>
      </w:tr>
      <w:tr w:rsidR="007B5E8B" w14:paraId="0D55571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5FF66798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6505B207" w14:textId="77777777" w:rsidR="007B5E8B" w:rsidRDefault="007B5E8B"/>
          <w:p w14:paraId="67054DBF" w14:textId="77777777" w:rsidR="007B5396" w:rsidRDefault="007B5396"/>
          <w:p w14:paraId="63A88F83" w14:textId="77777777" w:rsidR="007B5396" w:rsidRDefault="007B5396"/>
          <w:p w14:paraId="0AF110B5" w14:textId="77777777" w:rsidR="007B5396" w:rsidRDefault="007B5396"/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5D1AA51A" w14:textId="77777777" w:rsidR="007B5E8B" w:rsidRDefault="007B5E8B"/>
        </w:tc>
        <w:tc>
          <w:tcPr>
            <w:tcW w:w="36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623CBCDF" w14:textId="77777777" w:rsidR="007B5E8B" w:rsidRDefault="007B5E8B"/>
        </w:tc>
        <w:tc>
          <w:tcPr>
            <w:tcW w:w="53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4F269C77" w14:textId="77777777" w:rsidR="007B5E8B" w:rsidRDefault="007B5E8B"/>
        </w:tc>
        <w:tc>
          <w:tcPr>
            <w:tcW w:w="39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174D58D3" w14:textId="77777777" w:rsidR="007B5E8B" w:rsidRDefault="007B5E8B"/>
        </w:tc>
      </w:tr>
      <w:tr w:rsidR="007B5E8B" w14:paraId="56E74CC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1DFAEF4A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53908CE0" w14:textId="77777777" w:rsidR="007B5E8B" w:rsidRDefault="007B5E8B"/>
          <w:p w14:paraId="2E2D948F" w14:textId="77777777" w:rsidR="007B5396" w:rsidRDefault="007B5396"/>
          <w:p w14:paraId="608F5D8E" w14:textId="77777777" w:rsidR="007B5396" w:rsidRDefault="007B5396"/>
          <w:p w14:paraId="3EBAACDE" w14:textId="77777777" w:rsidR="007B5396" w:rsidRDefault="007B5396"/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1A86A953" w14:textId="77777777" w:rsidR="007B5E8B" w:rsidRDefault="007B5E8B"/>
        </w:tc>
        <w:tc>
          <w:tcPr>
            <w:tcW w:w="36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289C4469" w14:textId="77777777" w:rsidR="007B5E8B" w:rsidRDefault="007B5E8B"/>
          <w:p w14:paraId="3B1AA57A" w14:textId="77777777" w:rsidR="007B5396" w:rsidRDefault="007B5396"/>
        </w:tc>
        <w:tc>
          <w:tcPr>
            <w:tcW w:w="53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2CC97A8D" w14:textId="77777777" w:rsidR="007B5E8B" w:rsidRDefault="007B5E8B"/>
          <w:p w14:paraId="70063AD4" w14:textId="77777777" w:rsidR="007B5396" w:rsidRDefault="007B5396"/>
          <w:p w14:paraId="084B0860" w14:textId="77777777" w:rsidR="007B5396" w:rsidRDefault="007B5396"/>
        </w:tc>
        <w:tc>
          <w:tcPr>
            <w:tcW w:w="39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70E52CC3" w14:textId="77777777" w:rsidR="007B5E8B" w:rsidRDefault="007B5E8B"/>
          <w:p w14:paraId="682F8E31" w14:textId="77777777" w:rsidR="007B5396" w:rsidRDefault="007B5396"/>
          <w:p w14:paraId="418CF031" w14:textId="77777777" w:rsidR="007B5396" w:rsidRDefault="007B5396"/>
        </w:tc>
      </w:tr>
      <w:tr w:rsidR="007B5E8B" w14:paraId="698B317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027A8635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4D943D3D" w14:textId="77777777" w:rsidR="007B5E8B" w:rsidRDefault="007B5E8B"/>
          <w:p w14:paraId="144D4F9D" w14:textId="77777777" w:rsidR="007B5396" w:rsidRDefault="007B5396"/>
          <w:p w14:paraId="317B4D09" w14:textId="77777777" w:rsidR="007B5396" w:rsidRDefault="007B5396"/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62472B6F" w14:textId="77777777" w:rsidR="007B5E8B" w:rsidRDefault="007B5E8B"/>
        </w:tc>
        <w:tc>
          <w:tcPr>
            <w:tcW w:w="36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4DB7A314" w14:textId="77777777" w:rsidR="007B5E8B" w:rsidRDefault="007B5E8B"/>
          <w:p w14:paraId="01A5556E" w14:textId="77777777" w:rsidR="007B5396" w:rsidRDefault="007B5396"/>
          <w:p w14:paraId="0F4DE9D9" w14:textId="77777777" w:rsidR="007B5396" w:rsidRDefault="007B5396"/>
          <w:p w14:paraId="5F5A3802" w14:textId="77777777" w:rsidR="007B5396" w:rsidRDefault="007B5396"/>
        </w:tc>
        <w:tc>
          <w:tcPr>
            <w:tcW w:w="53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23239A24" w14:textId="77777777" w:rsidR="007B5E8B" w:rsidRDefault="007B5E8B"/>
        </w:tc>
        <w:tc>
          <w:tcPr>
            <w:tcW w:w="39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27DD22C2" w14:textId="77777777" w:rsidR="007B5E8B" w:rsidRDefault="007B5E8B"/>
        </w:tc>
      </w:tr>
      <w:tr w:rsidR="007B5E8B" w14:paraId="1B8A286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1BF6470E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10351AD1" w14:textId="77777777" w:rsidR="007B5E8B" w:rsidRDefault="007B5E8B"/>
          <w:p w14:paraId="4AD7CDB4" w14:textId="77777777" w:rsidR="007B5396" w:rsidRDefault="007B5396"/>
          <w:p w14:paraId="55C16757" w14:textId="77777777" w:rsidR="007B5396" w:rsidRDefault="007B5396"/>
          <w:p w14:paraId="521091DE" w14:textId="77777777" w:rsidR="007B5396" w:rsidRDefault="007B5396"/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60B8CAD0" w14:textId="77777777" w:rsidR="007B5E8B" w:rsidRDefault="007B5E8B"/>
        </w:tc>
        <w:tc>
          <w:tcPr>
            <w:tcW w:w="36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2C496D3F" w14:textId="77777777" w:rsidR="007B5E8B" w:rsidRDefault="007B5E8B"/>
        </w:tc>
        <w:tc>
          <w:tcPr>
            <w:tcW w:w="53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17F0E201" w14:textId="77777777" w:rsidR="007B5E8B" w:rsidRDefault="007B5E8B"/>
        </w:tc>
        <w:tc>
          <w:tcPr>
            <w:tcW w:w="39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0F1B0B38" w14:textId="77777777" w:rsidR="007B5E8B" w:rsidRDefault="007B5E8B"/>
        </w:tc>
      </w:tr>
      <w:tr w:rsidR="007B5E8B" w14:paraId="2BB2979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1E3DC992" w14:textId="77777777" w:rsidR="007B5E8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4407C6F9" w14:textId="77777777" w:rsidR="007B5E8B" w:rsidRDefault="007B5E8B"/>
          <w:p w14:paraId="4DA8465F" w14:textId="77777777" w:rsidR="007B5396" w:rsidRDefault="007B5396"/>
          <w:p w14:paraId="6DDE601E" w14:textId="77777777" w:rsidR="007B5396" w:rsidRDefault="007B5396"/>
          <w:p w14:paraId="15866AD2" w14:textId="77777777" w:rsidR="007B5396" w:rsidRDefault="007B5396"/>
          <w:p w14:paraId="436AB610" w14:textId="77777777" w:rsidR="007B5396" w:rsidRDefault="007B5396"/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6FD75D59" w14:textId="77777777" w:rsidR="007B5E8B" w:rsidRDefault="007B5E8B"/>
        </w:tc>
        <w:tc>
          <w:tcPr>
            <w:tcW w:w="36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342521DC" w14:textId="77777777" w:rsidR="007B5E8B" w:rsidRDefault="007B5E8B"/>
        </w:tc>
        <w:tc>
          <w:tcPr>
            <w:tcW w:w="53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0F90B870" w14:textId="77777777" w:rsidR="007B5E8B" w:rsidRDefault="007B5E8B"/>
        </w:tc>
        <w:tc>
          <w:tcPr>
            <w:tcW w:w="39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220" w:type="dxa"/>
              <w:left w:w="150" w:type="dxa"/>
              <w:bottom w:w="220" w:type="dxa"/>
              <w:right w:w="150" w:type="dxa"/>
            </w:tcMar>
          </w:tcPr>
          <w:p w14:paraId="3E00470D" w14:textId="77777777" w:rsidR="007B5E8B" w:rsidRDefault="007B5E8B"/>
        </w:tc>
      </w:tr>
    </w:tbl>
    <w:p w14:paraId="7D6D40FB" w14:textId="77777777" w:rsidR="007B5E8B" w:rsidRDefault="00000000">
      <w:pPr>
        <w:spacing w:before="60" w:after="100"/>
      </w:pPr>
      <w:r>
        <w:rPr>
          <w:rFonts w:ascii="Arial" w:eastAsia="Arial" w:hAnsi="Arial" w:cs="Arial"/>
          <w:i/>
          <w:iCs/>
          <w:color w:val="666666"/>
          <w:sz w:val="17"/>
          <w:szCs w:val="17"/>
        </w:rPr>
        <w:t>(aggiungere righe a mano se necessario)</w:t>
      </w:r>
    </w:p>
    <w:p w14:paraId="6362DCEF" w14:textId="77777777" w:rsidR="007B5E8B" w:rsidRDefault="00000000">
      <w:pPr>
        <w:pBdr>
          <w:bottom w:val="single" w:sz="6" w:space="1" w:color="2C5282"/>
        </w:pBdr>
        <w:spacing w:before="240" w:after="100"/>
      </w:pPr>
      <w:r>
        <w:rPr>
          <w:rFonts w:ascii="Arial" w:eastAsia="Arial" w:hAnsi="Arial" w:cs="Arial"/>
          <w:b/>
          <w:bCs/>
          <w:color w:val="2C5282"/>
          <w:sz w:val="22"/>
          <w:szCs w:val="22"/>
        </w:rPr>
        <w:t>3. OSSERVAZIONI DI CARATTERE GENERALE</w:t>
      </w:r>
    </w:p>
    <w:p w14:paraId="62C2B17C" w14:textId="77777777" w:rsidR="007B5E8B" w:rsidRDefault="00000000">
      <w:pPr>
        <w:spacing w:before="60" w:after="60"/>
      </w:pPr>
      <w:r>
        <w:rPr>
          <w:rFonts w:ascii="Arial" w:eastAsia="Arial" w:hAnsi="Arial" w:cs="Arial"/>
          <w:i/>
          <w:iCs/>
        </w:rPr>
        <w:t>(eventuali rilievi non riferibili a un singolo articolo)</w:t>
      </w:r>
    </w:p>
    <w:p w14:paraId="621FDB21" w14:textId="77777777" w:rsidR="007B5E8B" w:rsidRDefault="007B5E8B">
      <w:pPr>
        <w:pBdr>
          <w:bottom w:val="single" w:sz="4" w:space="1" w:color="AAAAAA"/>
        </w:pBdr>
        <w:spacing w:before="80"/>
      </w:pPr>
    </w:p>
    <w:p w14:paraId="7B266F34" w14:textId="77777777" w:rsidR="007B5E8B" w:rsidRDefault="007B5E8B">
      <w:pPr>
        <w:pBdr>
          <w:bottom w:val="single" w:sz="4" w:space="1" w:color="AAAAAA"/>
        </w:pBdr>
        <w:spacing w:before="80"/>
      </w:pPr>
    </w:p>
    <w:p w14:paraId="0C852584" w14:textId="77777777" w:rsidR="007B5E8B" w:rsidRDefault="007B5E8B">
      <w:pPr>
        <w:pBdr>
          <w:bottom w:val="single" w:sz="4" w:space="1" w:color="AAAAAA"/>
        </w:pBdr>
        <w:spacing w:before="80"/>
      </w:pPr>
    </w:p>
    <w:p w14:paraId="6AFCE396" w14:textId="77777777" w:rsidR="007B5E8B" w:rsidRDefault="007B5E8B">
      <w:pPr>
        <w:spacing w:before="200"/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  <w:gridCol w:w="5138"/>
      </w:tblGrid>
      <w:tr w:rsidR="007B5E8B" w14:paraId="5AE69FBE" w14:textId="77777777">
        <w:tblPrEx>
          <w:tblCellMar>
            <w:top w:w="0" w:type="dxa"/>
            <w:bottom w:w="0" w:type="dxa"/>
          </w:tblCellMar>
        </w:tblPrEx>
        <w:tc>
          <w:tcPr>
            <w:tcW w:w="10000" w:type="dxa"/>
            <w:tcBorders>
              <w:top w:val="single" w:sz="1" w:space="0" w:color="AAAAA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300" w:type="dxa"/>
            </w:tcMar>
          </w:tcPr>
          <w:p w14:paraId="02B3D8E6" w14:textId="77777777" w:rsidR="007B5E8B" w:rsidRDefault="0000000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INFORMATIVA PRIVACY</w:t>
            </w:r>
          </w:p>
          <w:p w14:paraId="48949624" w14:textId="77777777" w:rsidR="007B5E8B" w:rsidRDefault="00000000">
            <w:r>
              <w:rPr>
                <w:rFonts w:ascii="Arial" w:eastAsia="Arial" w:hAnsi="Arial" w:cs="Arial"/>
                <w:color w:val="555555"/>
                <w:sz w:val="16"/>
                <w:szCs w:val="16"/>
              </w:rPr>
              <w:t>I dati forniti saranno trattati dal Comune di Acquaro, ai sensi del Reg. UE 2016/679, esclusivamente per le finalità di gestione della procedura di consultazione. Il conferimento è facoltativo; il mancato conferimento dei dati identificativi comporta l’impossibilità di prendere in considerazione le osservazioni anonime.</w:t>
            </w:r>
          </w:p>
        </w:tc>
        <w:tc>
          <w:tcPr>
            <w:tcW w:w="5138" w:type="dxa"/>
            <w:tcBorders>
              <w:top w:val="single" w:sz="1" w:space="0" w:color="AAAAA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300" w:type="dxa"/>
              <w:bottom w:w="0" w:type="dxa"/>
              <w:right w:w="0" w:type="dxa"/>
            </w:tcMar>
          </w:tcPr>
          <w:p w14:paraId="0750D1D4" w14:textId="77777777" w:rsidR="007B5E8B" w:rsidRDefault="00000000">
            <w:pPr>
              <w:spacing w:before="160" w:after="40"/>
            </w:pPr>
            <w:r>
              <w:rPr>
                <w:rFonts w:ascii="Arial" w:eastAsia="Arial" w:hAnsi="Arial" w:cs="Arial"/>
                <w:b/>
                <w:bCs/>
              </w:rPr>
              <w:t>Luogo e data:</w:t>
            </w:r>
          </w:p>
          <w:p w14:paraId="428E67F7" w14:textId="77777777" w:rsidR="007B5E8B" w:rsidRDefault="007B5E8B">
            <w:pPr>
              <w:pBdr>
                <w:bottom w:val="single" w:sz="4" w:space="1" w:color="888888"/>
              </w:pBdr>
              <w:spacing w:after="120"/>
            </w:pPr>
          </w:p>
          <w:p w14:paraId="6C37402D" w14:textId="77777777" w:rsidR="007B5E8B" w:rsidRDefault="007B5E8B">
            <w:pPr>
              <w:spacing w:before="120"/>
            </w:pPr>
          </w:p>
          <w:p w14:paraId="1EA5E933" w14:textId="77777777" w:rsidR="007B5E8B" w:rsidRDefault="00000000">
            <w:pPr>
              <w:spacing w:before="160" w:after="40"/>
            </w:pPr>
            <w:r>
              <w:rPr>
                <w:rFonts w:ascii="Arial" w:eastAsia="Arial" w:hAnsi="Arial" w:cs="Arial"/>
                <w:b/>
                <w:bCs/>
              </w:rPr>
              <w:t>Firma:</w:t>
            </w:r>
          </w:p>
          <w:p w14:paraId="5DEFFDC0" w14:textId="77777777" w:rsidR="007B5E8B" w:rsidRDefault="007B5E8B">
            <w:pPr>
              <w:pBdr>
                <w:bottom w:val="single" w:sz="4" w:space="1" w:color="888888"/>
              </w:pBdr>
              <w:spacing w:after="120"/>
            </w:pPr>
          </w:p>
        </w:tc>
      </w:tr>
    </w:tbl>
    <w:p w14:paraId="5C8B1290" w14:textId="77777777" w:rsidR="00D11651" w:rsidRDefault="00D11651"/>
    <w:sectPr w:rsidR="00D11651">
      <w:footerReference w:type="even" r:id="rId7"/>
      <w:footerReference w:type="default" r:id="rId8"/>
      <w:pgSz w:w="16838" w:h="11906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364F" w14:textId="77777777" w:rsidR="00D11651" w:rsidRDefault="00D11651" w:rsidP="007B5396">
      <w:r>
        <w:separator/>
      </w:r>
    </w:p>
  </w:endnote>
  <w:endnote w:type="continuationSeparator" w:id="0">
    <w:p w14:paraId="70F3225D" w14:textId="77777777" w:rsidR="00D11651" w:rsidRDefault="00D11651" w:rsidP="007B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68572469"/>
      <w:docPartObj>
        <w:docPartGallery w:val="Page Numbers (Bottom of Page)"/>
        <w:docPartUnique/>
      </w:docPartObj>
    </w:sdtPr>
    <w:sdtContent>
      <w:p w14:paraId="318F7277" w14:textId="5FFFAFF8" w:rsidR="007B5396" w:rsidRDefault="007B5396" w:rsidP="0090175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6BE8873" w14:textId="77777777" w:rsidR="007B5396" w:rsidRDefault="007B5396" w:rsidP="007B53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647698008"/>
      <w:docPartObj>
        <w:docPartGallery w:val="Page Numbers (Bottom of Page)"/>
        <w:docPartUnique/>
      </w:docPartObj>
    </w:sdtPr>
    <w:sdtContent>
      <w:p w14:paraId="5F01F373" w14:textId="7F41AECA" w:rsidR="007B5396" w:rsidRDefault="007B5396" w:rsidP="0090175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27A20EB" w14:textId="77777777" w:rsidR="007B5396" w:rsidRDefault="007B5396" w:rsidP="007B53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8DD1" w14:textId="77777777" w:rsidR="00D11651" w:rsidRDefault="00D11651" w:rsidP="007B5396">
      <w:r>
        <w:separator/>
      </w:r>
    </w:p>
  </w:footnote>
  <w:footnote w:type="continuationSeparator" w:id="0">
    <w:p w14:paraId="0AD1EEA2" w14:textId="77777777" w:rsidR="00D11651" w:rsidRDefault="00D11651" w:rsidP="007B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4C6B"/>
    <w:multiLevelType w:val="hybridMultilevel"/>
    <w:tmpl w:val="C4A2FBDA"/>
    <w:lvl w:ilvl="0" w:tplc="699ACDEC">
      <w:start w:val="1"/>
      <w:numFmt w:val="bullet"/>
      <w:lvlText w:val="●"/>
      <w:lvlJc w:val="left"/>
      <w:pPr>
        <w:ind w:left="720" w:hanging="360"/>
      </w:pPr>
    </w:lvl>
    <w:lvl w:ilvl="1" w:tplc="59A216DA">
      <w:start w:val="1"/>
      <w:numFmt w:val="bullet"/>
      <w:lvlText w:val="○"/>
      <w:lvlJc w:val="left"/>
      <w:pPr>
        <w:ind w:left="1440" w:hanging="360"/>
      </w:pPr>
    </w:lvl>
    <w:lvl w:ilvl="2" w:tplc="11786C9E">
      <w:start w:val="1"/>
      <w:numFmt w:val="bullet"/>
      <w:lvlText w:val="■"/>
      <w:lvlJc w:val="left"/>
      <w:pPr>
        <w:ind w:left="2160" w:hanging="360"/>
      </w:pPr>
    </w:lvl>
    <w:lvl w:ilvl="3" w:tplc="5F628B62">
      <w:start w:val="1"/>
      <w:numFmt w:val="bullet"/>
      <w:lvlText w:val="●"/>
      <w:lvlJc w:val="left"/>
      <w:pPr>
        <w:ind w:left="2880" w:hanging="360"/>
      </w:pPr>
    </w:lvl>
    <w:lvl w:ilvl="4" w:tplc="B0F4FFF2">
      <w:start w:val="1"/>
      <w:numFmt w:val="bullet"/>
      <w:lvlText w:val="○"/>
      <w:lvlJc w:val="left"/>
      <w:pPr>
        <w:ind w:left="3600" w:hanging="360"/>
      </w:pPr>
    </w:lvl>
    <w:lvl w:ilvl="5" w:tplc="99D02E9E">
      <w:start w:val="1"/>
      <w:numFmt w:val="bullet"/>
      <w:lvlText w:val="■"/>
      <w:lvlJc w:val="left"/>
      <w:pPr>
        <w:ind w:left="4320" w:hanging="360"/>
      </w:pPr>
    </w:lvl>
    <w:lvl w:ilvl="6" w:tplc="BA7A86C0">
      <w:start w:val="1"/>
      <w:numFmt w:val="bullet"/>
      <w:lvlText w:val="●"/>
      <w:lvlJc w:val="left"/>
      <w:pPr>
        <w:ind w:left="5040" w:hanging="360"/>
      </w:pPr>
    </w:lvl>
    <w:lvl w:ilvl="7" w:tplc="153CE9C6">
      <w:start w:val="1"/>
      <w:numFmt w:val="bullet"/>
      <w:lvlText w:val="●"/>
      <w:lvlJc w:val="left"/>
      <w:pPr>
        <w:ind w:left="5760" w:hanging="360"/>
      </w:pPr>
    </w:lvl>
    <w:lvl w:ilvl="8" w:tplc="D0E09814">
      <w:start w:val="1"/>
      <w:numFmt w:val="bullet"/>
      <w:lvlText w:val="●"/>
      <w:lvlJc w:val="left"/>
      <w:pPr>
        <w:ind w:left="6480" w:hanging="360"/>
      </w:pPr>
    </w:lvl>
  </w:abstractNum>
  <w:num w:numId="1" w16cid:durableId="605430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8B"/>
    <w:rsid w:val="007B5396"/>
    <w:rsid w:val="007B5E8B"/>
    <w:rsid w:val="00B1104E"/>
    <w:rsid w:val="00B23B6D"/>
    <w:rsid w:val="00D1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280EE3"/>
  <w15:docId w15:val="{AA297C76-6924-8D43-9077-03E0CA33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3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B53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396"/>
  </w:style>
  <w:style w:type="paragraph" w:styleId="Pidipagina">
    <w:name w:val="footer"/>
    <w:basedOn w:val="Normale"/>
    <w:link w:val="PidipaginaCarattere"/>
    <w:uiPriority w:val="99"/>
    <w:unhideWhenUsed/>
    <w:rsid w:val="007B53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396"/>
  </w:style>
  <w:style w:type="character" w:styleId="Numeropagina">
    <w:name w:val="page number"/>
    <w:basedOn w:val="Carpredefinitoparagrafo"/>
    <w:uiPriority w:val="99"/>
    <w:semiHidden/>
    <w:unhideWhenUsed/>
    <w:rsid w:val="007B5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Paolo Bernardi</cp:lastModifiedBy>
  <cp:revision>2</cp:revision>
  <dcterms:created xsi:type="dcterms:W3CDTF">2026-05-11T21:44:00Z</dcterms:created>
  <dcterms:modified xsi:type="dcterms:W3CDTF">2026-05-11T21:44:00Z</dcterms:modified>
</cp:coreProperties>
</file>